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DC8F" w14:textId="311F2FDA" w:rsidR="00C709C6" w:rsidRPr="00B7099C" w:rsidRDefault="005C3F87">
      <w:pPr>
        <w:rPr>
          <w:rFonts w:cs="Times New Roman"/>
        </w:rPr>
      </w:pPr>
      <w:r>
        <w:rPr>
          <w:noProof/>
          <w:lang w:eastAsia="en-US"/>
        </w:rPr>
        <w:drawing>
          <wp:anchor distT="0" distB="0" distL="114300" distR="114300" simplePos="0" relativeHeight="251662848" behindDoc="0" locked="0" layoutInCell="1" allowOverlap="1" wp14:anchorId="7C166CF9" wp14:editId="7E05DDE5">
            <wp:simplePos x="0" y="0"/>
            <wp:positionH relativeFrom="column">
              <wp:posOffset>-114300</wp:posOffset>
            </wp:positionH>
            <wp:positionV relativeFrom="paragraph">
              <wp:posOffset>-511175</wp:posOffset>
            </wp:positionV>
            <wp:extent cx="2305050" cy="14319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1431925"/>
                    </a:xfrm>
                    <a:prstGeom prst="rect">
                      <a:avLst/>
                    </a:prstGeom>
                  </pic:spPr>
                </pic:pic>
              </a:graphicData>
            </a:graphic>
          </wp:anchor>
        </w:drawing>
      </w:r>
      <w:r w:rsidR="000637D6">
        <w:rPr>
          <w:rFonts w:cs="Times New Roman"/>
          <w:noProof/>
          <w:lang w:eastAsia="en-US"/>
        </w:rPr>
        <mc:AlternateContent>
          <mc:Choice Requires="wps">
            <w:drawing>
              <wp:anchor distT="0" distB="0" distL="114300" distR="114300" simplePos="0" relativeHeight="251651584" behindDoc="0" locked="0" layoutInCell="1" allowOverlap="1" wp14:anchorId="3153C379" wp14:editId="7F247BA9">
                <wp:simplePos x="0" y="0"/>
                <wp:positionH relativeFrom="column">
                  <wp:posOffset>2238375</wp:posOffset>
                </wp:positionH>
                <wp:positionV relativeFrom="paragraph">
                  <wp:posOffset>-400050</wp:posOffset>
                </wp:positionV>
                <wp:extent cx="4105275" cy="1323975"/>
                <wp:effectExtent l="0" t="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323975"/>
                        </a:xfrm>
                        <a:prstGeom prst="rect">
                          <a:avLst/>
                        </a:prstGeom>
                        <a:solidFill>
                          <a:srgbClr val="FFFFFF"/>
                        </a:solidFill>
                        <a:ln w="9525">
                          <a:noFill/>
                          <a:miter lim="800000"/>
                          <a:headEnd/>
                          <a:tailEnd/>
                        </a:ln>
                      </wps:spPr>
                      <wps:txbx>
                        <w:txbxContent>
                          <w:p w14:paraId="757EBAAB" w14:textId="306A040E" w:rsidR="000637D6" w:rsidRPr="00FF748B" w:rsidRDefault="005C3F87" w:rsidP="000637D6">
                            <w:pPr>
                              <w:rPr>
                                <w:rFonts w:ascii="Arial" w:hAnsi="Arial" w:cs="Arial"/>
                                <w:b/>
                                <w:color w:val="69ACC0"/>
                                <w:sz w:val="36"/>
                                <w:szCs w:val="36"/>
                              </w:rPr>
                            </w:pPr>
                            <w:r w:rsidRPr="00FF748B">
                              <w:rPr>
                                <w:rFonts w:ascii="Arial" w:hAnsi="Arial" w:cs="Arial"/>
                                <w:b/>
                                <w:color w:val="69ACC0"/>
                                <w:sz w:val="36"/>
                                <w:szCs w:val="36"/>
                              </w:rPr>
                              <w:t>Social Media Toolkit</w:t>
                            </w:r>
                          </w:p>
                          <w:p w14:paraId="19CC176D" w14:textId="3F060521" w:rsidR="000637D6" w:rsidRPr="005C3F87" w:rsidRDefault="00183A22" w:rsidP="000637D6">
                            <w:pPr>
                              <w:rPr>
                                <w:rFonts w:ascii="Arial" w:hAnsi="Arial" w:cs="Arial"/>
                                <w:b/>
                                <w:color w:val="2B6B47"/>
                                <w:szCs w:val="20"/>
                              </w:rPr>
                            </w:pPr>
                            <w:r>
                              <w:rPr>
                                <w:rFonts w:ascii="Arial" w:hAnsi="Arial" w:cs="Arial"/>
                                <w:b/>
                                <w:color w:val="2B6B47"/>
                                <w:szCs w:val="20"/>
                              </w:rPr>
                              <w:t>The Cost of Crimmigration: Exploring the Intersection Between Criminal Justice and Immigration</w:t>
                            </w:r>
                          </w:p>
                          <w:p w14:paraId="45AB7A41" w14:textId="77777777" w:rsidR="000637D6" w:rsidRPr="005C3F87" w:rsidRDefault="000637D6" w:rsidP="000637D6">
                            <w:pPr>
                              <w:rPr>
                                <w:rFonts w:ascii="Arial" w:hAnsi="Arial" w:cs="Arial"/>
                                <w:b/>
                                <w:color w:val="000000"/>
                                <w:sz w:val="22"/>
                                <w:szCs w:val="20"/>
                              </w:rPr>
                            </w:pPr>
                          </w:p>
                          <w:p w14:paraId="5E7DD84B" w14:textId="52596164" w:rsidR="000637D6" w:rsidRPr="005C3F87" w:rsidRDefault="00B6540D" w:rsidP="000637D6">
                            <w:pPr>
                              <w:rPr>
                                <w:rFonts w:ascii="Arial" w:hAnsi="Arial" w:cs="Arial"/>
                              </w:rPr>
                            </w:pPr>
                            <w:r>
                              <w:rPr>
                                <w:rStyle w:val="PageNumber"/>
                                <w:rFonts w:ascii="Arial" w:hAnsi="Arial" w:cs="Arial"/>
                                <w:b/>
                                <w:bCs/>
                                <w:color w:val="363C40"/>
                                <w:sz w:val="20"/>
                                <w:szCs w:val="20"/>
                              </w:rPr>
                              <w:t>July 5</w:t>
                            </w:r>
                            <w:r w:rsidR="005C3F87" w:rsidRPr="005C3F87">
                              <w:rPr>
                                <w:rStyle w:val="PageNumber"/>
                                <w:rFonts w:ascii="Arial" w:hAnsi="Arial" w:cs="Arial"/>
                                <w:b/>
                                <w:bCs/>
                                <w:color w:val="363C40"/>
                                <w:sz w:val="20"/>
                                <w:szCs w:val="20"/>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3C379" id="_x0000_t202" coordsize="21600,21600" o:spt="202" path="m,l,21600r21600,l21600,xe">
                <v:stroke joinstyle="miter"/>
                <v:path gradientshapeok="t" o:connecttype="rect"/>
              </v:shapetype>
              <v:shape id="Text Box 23" o:spid="_x0000_s1026" type="#_x0000_t202" style="position:absolute;margin-left:176.25pt;margin-top:-31.5pt;width:323.25pt;height:10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" stroked="f">
                <v:textbox>
                  <w:txbxContent>
                    <w:p w14:paraId="757EBAAB" w14:textId="306A040E" w:rsidR="000637D6" w:rsidRPr="00FF748B" w:rsidRDefault="005C3F87" w:rsidP="000637D6">
                      <w:pPr>
                        <w:rPr>
                          <w:rFonts w:ascii="Arial" w:hAnsi="Arial" w:cs="Arial"/>
                          <w:b/>
                          <w:color w:val="69ACC0"/>
                          <w:sz w:val="36"/>
                          <w:szCs w:val="36"/>
                        </w:rPr>
                      </w:pPr>
                      <w:r w:rsidRPr="00FF748B">
                        <w:rPr>
                          <w:rFonts w:ascii="Arial" w:hAnsi="Arial" w:cs="Arial"/>
                          <w:b/>
                          <w:color w:val="69ACC0"/>
                          <w:sz w:val="36"/>
                          <w:szCs w:val="36"/>
                        </w:rPr>
                        <w:t>Social Media Toolkit</w:t>
                      </w:r>
                    </w:p>
                    <w:p w14:paraId="19CC176D" w14:textId="3F060521" w:rsidR="000637D6" w:rsidRPr="005C3F87" w:rsidRDefault="00183A22" w:rsidP="000637D6">
                      <w:pPr>
                        <w:rPr>
                          <w:rFonts w:ascii="Arial" w:hAnsi="Arial" w:cs="Arial"/>
                          <w:b/>
                          <w:color w:val="2B6B47"/>
                          <w:szCs w:val="20"/>
                        </w:rPr>
                      </w:pPr>
                      <w:r>
                        <w:rPr>
                          <w:rFonts w:ascii="Arial" w:hAnsi="Arial" w:cs="Arial"/>
                          <w:b/>
                          <w:color w:val="2B6B47"/>
                          <w:szCs w:val="20"/>
                        </w:rPr>
                        <w:t>The Cost of Crimmigration: Exploring the Intersection Between Criminal Justice and Immigration</w:t>
                      </w:r>
                    </w:p>
                    <w:p w14:paraId="45AB7A41" w14:textId="77777777" w:rsidR="000637D6" w:rsidRPr="005C3F87" w:rsidRDefault="000637D6" w:rsidP="000637D6">
                      <w:pPr>
                        <w:rPr>
                          <w:rFonts w:ascii="Arial" w:hAnsi="Arial" w:cs="Arial"/>
                          <w:b/>
                          <w:color w:val="000000"/>
                          <w:sz w:val="22"/>
                          <w:szCs w:val="20"/>
                        </w:rPr>
                      </w:pPr>
                    </w:p>
                    <w:p w14:paraId="5E7DD84B" w14:textId="52596164" w:rsidR="000637D6" w:rsidRPr="005C3F87" w:rsidRDefault="00B6540D" w:rsidP="000637D6">
                      <w:pPr>
                        <w:rPr>
                          <w:rFonts w:ascii="Arial" w:hAnsi="Arial" w:cs="Arial"/>
                        </w:rPr>
                      </w:pPr>
                      <w:r>
                        <w:rPr>
                          <w:rStyle w:val="PageNumber"/>
                          <w:rFonts w:ascii="Arial" w:hAnsi="Arial" w:cs="Arial"/>
                          <w:b/>
                          <w:bCs/>
                          <w:color w:val="363C40"/>
                          <w:sz w:val="20"/>
                          <w:szCs w:val="20"/>
                        </w:rPr>
                        <w:t>July 5</w:t>
                      </w:r>
                      <w:r w:rsidR="005C3F87" w:rsidRPr="005C3F87">
                        <w:rPr>
                          <w:rStyle w:val="PageNumber"/>
                          <w:rFonts w:ascii="Arial" w:hAnsi="Arial" w:cs="Arial"/>
                          <w:b/>
                          <w:bCs/>
                          <w:color w:val="363C40"/>
                          <w:sz w:val="20"/>
                          <w:szCs w:val="20"/>
                        </w:rPr>
                        <w:t>, 2017</w:t>
                      </w:r>
                    </w:p>
                  </w:txbxContent>
                </v:textbox>
              </v:shape>
            </w:pict>
          </mc:Fallback>
        </mc:AlternateContent>
      </w:r>
    </w:p>
    <w:p w14:paraId="772D4EFC" w14:textId="00D5F831" w:rsidR="00EF41CF" w:rsidRDefault="00EF41CF">
      <w:pPr>
        <w:rPr>
          <w:rFonts w:cs="Times New Roman"/>
        </w:rPr>
      </w:pPr>
    </w:p>
    <w:p w14:paraId="2B9F0ED3" w14:textId="10086FC6" w:rsidR="000637D6" w:rsidRDefault="000637D6">
      <w:pPr>
        <w:rPr>
          <w:rFonts w:cs="Times New Roman"/>
        </w:rPr>
      </w:pPr>
    </w:p>
    <w:p w14:paraId="2EB4C9F9" w14:textId="68B518C7" w:rsidR="000637D6" w:rsidRDefault="000637D6">
      <w:pPr>
        <w:rPr>
          <w:rFonts w:cs="Times New Roman"/>
        </w:rPr>
      </w:pPr>
    </w:p>
    <w:p w14:paraId="06847F26" w14:textId="240E7F5E" w:rsidR="000637D6" w:rsidRDefault="000637D6">
      <w:pPr>
        <w:rPr>
          <w:rFonts w:cs="Times New Roman"/>
        </w:rPr>
      </w:pPr>
    </w:p>
    <w:p w14:paraId="5B38F337" w14:textId="7B422317" w:rsidR="000637D6" w:rsidRDefault="000637D6">
      <w:pPr>
        <w:rPr>
          <w:rFonts w:cs="Times New Roman"/>
        </w:rPr>
      </w:pPr>
      <w:r>
        <w:rPr>
          <w:noProof/>
          <w:lang w:eastAsia="en-US"/>
        </w:rPr>
        <mc:AlternateContent>
          <mc:Choice Requires="wps">
            <w:drawing>
              <wp:anchor distT="0" distB="0" distL="114300" distR="114300" simplePos="0" relativeHeight="251658752" behindDoc="0" locked="0" layoutInCell="1" allowOverlap="1" wp14:anchorId="43A978AF" wp14:editId="466B5A1D">
                <wp:simplePos x="0" y="0"/>
                <wp:positionH relativeFrom="column">
                  <wp:posOffset>28575</wp:posOffset>
                </wp:positionH>
                <wp:positionV relativeFrom="paragraph">
                  <wp:posOffset>99695</wp:posOffset>
                </wp:positionV>
                <wp:extent cx="6257925" cy="45085"/>
                <wp:effectExtent l="0" t="0" r="9525"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257925" cy="45085"/>
                        </a:xfrm>
                        <a:prstGeom prst="rect">
                          <a:avLst/>
                        </a:prstGeom>
                        <a:solidFill>
                          <a:srgbClr val="69AC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6986137C" id="Rectangle 4" o:spid="_x0000_s1026" style="position:absolute;margin-left:2.25pt;margin-top:7.85pt;width:492.75pt;height:3.55pt;flip:y;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" fillcolor="#69acc0" stroked="f" strokeweight="2pt">
                <v:stroke joinstyle="round"/>
                <v:textbox inset="0,0,0,0"/>
              </v:rect>
            </w:pict>
          </mc:Fallback>
        </mc:AlternateContent>
      </w:r>
    </w:p>
    <w:p w14:paraId="27A08F47" w14:textId="77777777" w:rsidR="005C3F87" w:rsidRDefault="005C3F87" w:rsidP="005C3F87">
      <w:pPr>
        <w:rPr>
          <w:rFonts w:ascii="Arial" w:hAnsi="Arial" w:cs="Arial"/>
        </w:rPr>
      </w:pPr>
    </w:p>
    <w:p w14:paraId="19C62325" w14:textId="0BD0BB5E" w:rsidR="006C2855" w:rsidRPr="006C2855" w:rsidRDefault="006C2855" w:rsidP="00DB0148">
      <w:pPr>
        <w:spacing w:after="200" w:line="276" w:lineRule="auto"/>
        <w:rPr>
          <w:rFonts w:ascii="Calibri" w:eastAsia="Calibri" w:hAnsi="Calibri" w:cs="Times New Roman"/>
          <w:b/>
          <w:lang w:eastAsia="en-US"/>
        </w:rPr>
      </w:pPr>
      <w:r w:rsidRPr="006C2855">
        <w:rPr>
          <w:rFonts w:ascii="Calibri" w:eastAsia="Calibri" w:hAnsi="Calibri" w:cs="Times New Roman"/>
          <w:b/>
          <w:lang w:eastAsia="en-US"/>
        </w:rPr>
        <w:t>Tweets</w:t>
      </w:r>
    </w:p>
    <w:p w14:paraId="770F78D0" w14:textId="1FB925FA" w:rsidR="00DB0148" w:rsidRPr="00845D51" w:rsidRDefault="00DB0148" w:rsidP="00DB0148">
      <w:pPr>
        <w:spacing w:after="200" w:line="276" w:lineRule="auto"/>
        <w:rPr>
          <w:sz w:val="21"/>
          <w:szCs w:val="21"/>
        </w:rPr>
      </w:pPr>
      <w:r w:rsidRPr="00845D51">
        <w:rPr>
          <w:rFonts w:ascii="Calibri" w:eastAsia="Calibri" w:hAnsi="Calibri" w:cs="Times New Roman"/>
          <w:sz w:val="21"/>
          <w:szCs w:val="21"/>
          <w:lang w:eastAsia="en-US"/>
        </w:rPr>
        <w:t>Taxpayers in lo</w:t>
      </w:r>
      <w:r w:rsidR="008633A8" w:rsidRPr="00845D51">
        <w:rPr>
          <w:rFonts w:ascii="Calibri" w:eastAsia="Calibri" w:hAnsi="Calibri" w:cs="Times New Roman"/>
          <w:sz w:val="21"/>
          <w:szCs w:val="21"/>
          <w:lang w:eastAsia="en-US"/>
        </w:rPr>
        <w:t xml:space="preserve">cal counties and cities pay significantly </w:t>
      </w:r>
      <w:r w:rsidRPr="00845D51">
        <w:rPr>
          <w:rFonts w:ascii="Calibri" w:eastAsia="Calibri" w:hAnsi="Calibri" w:cs="Times New Roman"/>
          <w:sz w:val="21"/>
          <w:szCs w:val="21"/>
          <w:lang w:eastAsia="en-US"/>
        </w:rPr>
        <w:t xml:space="preserve">for immigration enforcement. Learn more: </w:t>
      </w:r>
      <w:hyperlink r:id="rId5" w:history="1">
        <w:r w:rsidR="00845D51" w:rsidRPr="00845D51">
          <w:rPr>
            <w:rStyle w:val="Hyperlink"/>
            <w:sz w:val="21"/>
            <w:szCs w:val="21"/>
          </w:rPr>
          <w:t>http://bit.ly/2tQYasH</w:t>
        </w:r>
      </w:hyperlink>
      <w:r w:rsidR="00845D51" w:rsidRPr="00845D51">
        <w:rPr>
          <w:sz w:val="21"/>
          <w:szCs w:val="21"/>
        </w:rPr>
        <w:t xml:space="preserve"> </w:t>
      </w:r>
      <w:r w:rsidRPr="00845D51">
        <w:rPr>
          <w:rFonts w:ascii="Calibri" w:eastAsia="Calibri" w:hAnsi="Calibri" w:cs="Times New Roman"/>
          <w:sz w:val="21"/>
          <w:szCs w:val="21"/>
          <w:lang w:eastAsia="en-US"/>
        </w:rPr>
        <w:t>#Crimmigration</w:t>
      </w:r>
    </w:p>
    <w:p w14:paraId="279AA964" w14:textId="2E93A5EB" w:rsidR="00DB0148" w:rsidRPr="00F70FE9" w:rsidRDefault="00DB0148" w:rsidP="00DB0148">
      <w:pPr>
        <w:spacing w:after="200" w:line="276" w:lineRule="auto"/>
        <w:rPr>
          <w:sz w:val="21"/>
          <w:szCs w:val="21"/>
        </w:rPr>
      </w:pPr>
      <w:r w:rsidRPr="00F70FE9">
        <w:rPr>
          <w:rFonts w:ascii="Calibri" w:eastAsia="Calibri" w:hAnsi="Calibri" w:cs="Times New Roman"/>
          <w:sz w:val="21"/>
          <w:szCs w:val="21"/>
          <w:lang w:eastAsia="en-US"/>
        </w:rPr>
        <w:t xml:space="preserve">Localities bear the brunt of immigration enforcement, yet see no public safety benefit. Learn more: </w:t>
      </w:r>
      <w:hyperlink r:id="rId6" w:history="1">
        <w:r w:rsidR="00845D51" w:rsidRPr="00845D51">
          <w:rPr>
            <w:rStyle w:val="Hyperlink"/>
            <w:sz w:val="21"/>
            <w:szCs w:val="21"/>
          </w:rPr>
          <w:t>http://bit.ly/2tQYasH</w:t>
        </w:r>
      </w:hyperlink>
      <w:r w:rsidR="00F70FE9" w:rsidRPr="00F70FE9">
        <w:rPr>
          <w:sz w:val="21"/>
          <w:szCs w:val="21"/>
        </w:rPr>
        <w:t xml:space="preserve"> </w:t>
      </w:r>
      <w:r w:rsidRPr="00F70FE9">
        <w:rPr>
          <w:rFonts w:ascii="Calibri" w:eastAsia="Calibri" w:hAnsi="Calibri" w:cs="Times New Roman"/>
          <w:sz w:val="21"/>
          <w:szCs w:val="21"/>
          <w:lang w:eastAsia="en-US"/>
        </w:rPr>
        <w:t>#Crimmigration</w:t>
      </w:r>
    </w:p>
    <w:p w14:paraId="73613578" w14:textId="490E62F9"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The costs of immigration enforcement fall on</w:t>
      </w:r>
      <w:r w:rsidR="00973456" w:rsidRPr="00F70FE9">
        <w:rPr>
          <w:rFonts w:ascii="Calibri" w:eastAsia="Calibri" w:hAnsi="Calibri" w:cs="Times New Roman"/>
          <w:sz w:val="21"/>
          <w:szCs w:val="21"/>
          <w:lang w:eastAsia="en-US"/>
        </w:rPr>
        <w:t xml:space="preserve"> local</w:t>
      </w:r>
      <w:r w:rsidRPr="00F70FE9">
        <w:rPr>
          <w:rFonts w:ascii="Calibri" w:eastAsia="Calibri" w:hAnsi="Calibri" w:cs="Times New Roman"/>
          <w:sz w:val="21"/>
          <w:szCs w:val="21"/>
          <w:lang w:eastAsia="en-US"/>
        </w:rPr>
        <w:t xml:space="preserve"> taxpayers. JPI's new flipbook breaks it down: </w:t>
      </w:r>
      <w:hyperlink r:id="rId7" w:history="1">
        <w:r w:rsidR="00845D51" w:rsidRPr="00845D51">
          <w:rPr>
            <w:rStyle w:val="Hyperlink"/>
            <w:sz w:val="21"/>
            <w:szCs w:val="21"/>
          </w:rPr>
          <w:t>http://bit.ly/2tQYasH</w:t>
        </w:r>
      </w:hyperlink>
      <w:r w:rsidR="00B6540D" w:rsidRPr="00F70FE9">
        <w:rPr>
          <w:rFonts w:ascii="Calibri" w:eastAsia="Calibri" w:hAnsi="Calibri" w:cs="Times New Roman"/>
          <w:sz w:val="21"/>
          <w:szCs w:val="21"/>
          <w:lang w:eastAsia="en-US"/>
        </w:rPr>
        <w:t xml:space="preserve"> </w:t>
      </w:r>
      <w:r w:rsidRPr="00F70FE9">
        <w:rPr>
          <w:rFonts w:ascii="Calibri" w:eastAsia="Calibri" w:hAnsi="Calibri" w:cs="Times New Roman"/>
          <w:sz w:val="21"/>
          <w:szCs w:val="21"/>
          <w:lang w:eastAsia="en-US"/>
        </w:rPr>
        <w:t>#Crimmigration</w:t>
      </w:r>
    </w:p>
    <w:p w14:paraId="2B5F5A18" w14:textId="43732345" w:rsidR="008633A8" w:rsidRPr="00F70FE9" w:rsidRDefault="008633A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The Trump Administration wants to detain more immigrants, but local governments will pay for it: </w:t>
      </w:r>
      <w:hyperlink r:id="rId8" w:history="1">
        <w:r w:rsidR="00845D51" w:rsidRPr="00845D51">
          <w:rPr>
            <w:rStyle w:val="Hyperlink"/>
            <w:sz w:val="21"/>
            <w:szCs w:val="21"/>
          </w:rPr>
          <w:t>http://bit.ly/2tQYasH</w:t>
        </w:r>
      </w:hyperlink>
      <w:r w:rsidR="00845D51">
        <w:rPr>
          <w:sz w:val="21"/>
          <w:szCs w:val="21"/>
        </w:rPr>
        <w:t xml:space="preserve"> </w:t>
      </w:r>
      <w:r w:rsidRPr="00F70FE9">
        <w:rPr>
          <w:rFonts w:ascii="Calibri" w:eastAsia="Calibri" w:hAnsi="Calibri" w:cs="Times New Roman"/>
          <w:sz w:val="21"/>
          <w:szCs w:val="21"/>
          <w:lang w:eastAsia="en-US"/>
        </w:rPr>
        <w:t>#Crimmigration</w:t>
      </w:r>
    </w:p>
    <w:p w14:paraId="75085118" w14:textId="5C83757D"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JPI's new flipbook breaks down the overlooked social and fiscal costs of immigration enforcement: </w:t>
      </w:r>
      <w:hyperlink r:id="rId9" w:history="1">
        <w:r w:rsidR="00845D51" w:rsidRPr="00845D51">
          <w:rPr>
            <w:rStyle w:val="Hyperlink"/>
            <w:sz w:val="21"/>
            <w:szCs w:val="21"/>
          </w:rPr>
          <w:t>http://bit.ly/2tQYasH</w:t>
        </w:r>
      </w:hyperlink>
      <w:r w:rsidR="00B6540D" w:rsidRPr="00F70FE9">
        <w:rPr>
          <w:rFonts w:ascii="Calibri" w:eastAsia="Calibri" w:hAnsi="Calibri" w:cs="Times New Roman"/>
          <w:sz w:val="21"/>
          <w:szCs w:val="21"/>
          <w:lang w:eastAsia="en-US"/>
        </w:rPr>
        <w:t xml:space="preserve"> </w:t>
      </w:r>
      <w:r w:rsidRPr="00F70FE9">
        <w:rPr>
          <w:rFonts w:ascii="Calibri" w:eastAsia="Calibri" w:hAnsi="Calibri" w:cs="Times New Roman"/>
          <w:sz w:val="21"/>
          <w:szCs w:val="21"/>
          <w:lang w:eastAsia="en-US"/>
        </w:rPr>
        <w:t>#Crimmigration</w:t>
      </w:r>
    </w:p>
    <w:p w14:paraId="5B1BEBD8" w14:textId="249280E7"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Learn about the social and fiscal costs </w:t>
      </w:r>
      <w:r w:rsidR="00107179" w:rsidRPr="00F70FE9">
        <w:rPr>
          <w:rFonts w:ascii="Calibri" w:eastAsia="Calibri" w:hAnsi="Calibri" w:cs="Times New Roman"/>
          <w:sz w:val="21"/>
          <w:szCs w:val="21"/>
          <w:lang w:eastAsia="en-US"/>
        </w:rPr>
        <w:t xml:space="preserve">federal </w:t>
      </w:r>
      <w:r w:rsidRPr="00F70FE9">
        <w:rPr>
          <w:rFonts w:ascii="Calibri" w:eastAsia="Calibri" w:hAnsi="Calibri" w:cs="Times New Roman"/>
          <w:sz w:val="21"/>
          <w:szCs w:val="21"/>
          <w:lang w:eastAsia="en-US"/>
        </w:rPr>
        <w:t xml:space="preserve">immigration enforcement has on local governments: </w:t>
      </w:r>
      <w:hyperlink r:id="rId10" w:history="1">
        <w:r w:rsidR="00845D51" w:rsidRPr="00845D51">
          <w:rPr>
            <w:rStyle w:val="Hyperlink"/>
            <w:sz w:val="21"/>
            <w:szCs w:val="21"/>
          </w:rPr>
          <w:t>http://bit.ly/2tQYasH</w:t>
        </w:r>
      </w:hyperlink>
      <w:r w:rsidR="00B6540D" w:rsidRPr="00F70FE9">
        <w:rPr>
          <w:rFonts w:ascii="Calibri" w:eastAsia="Calibri" w:hAnsi="Calibri" w:cs="Times New Roman"/>
          <w:sz w:val="21"/>
          <w:szCs w:val="21"/>
          <w:lang w:eastAsia="en-US"/>
        </w:rPr>
        <w:t xml:space="preserve"> </w:t>
      </w:r>
      <w:r w:rsidRPr="00F70FE9">
        <w:rPr>
          <w:rFonts w:ascii="Calibri" w:eastAsia="Calibri" w:hAnsi="Calibri" w:cs="Times New Roman"/>
          <w:sz w:val="21"/>
          <w:szCs w:val="21"/>
          <w:lang w:eastAsia="en-US"/>
        </w:rPr>
        <w:t>#Crimmigration</w:t>
      </w:r>
    </w:p>
    <w:p w14:paraId="5933AD7C" w14:textId="632EC676"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Criminal justice+immigration enforcement= #Crimmigration --&gt;A growing part of America's mass incarceration problem: </w:t>
      </w:r>
      <w:hyperlink r:id="rId11" w:history="1">
        <w:r w:rsidR="00845D51" w:rsidRPr="00845D51">
          <w:rPr>
            <w:rStyle w:val="Hyperlink"/>
            <w:sz w:val="21"/>
            <w:szCs w:val="21"/>
          </w:rPr>
          <w:t>http://bit.ly/2tQYasH</w:t>
        </w:r>
      </w:hyperlink>
    </w:p>
    <w:p w14:paraId="2E935D18" w14:textId="230B64C0"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Non-citizens commit far less crime than native-born citizens. Learn more in JPI's #Crimmigration flipbook: </w:t>
      </w:r>
      <w:hyperlink r:id="rId12" w:history="1">
        <w:r w:rsidR="00845D51" w:rsidRPr="00845D51">
          <w:rPr>
            <w:rStyle w:val="Hyperlink"/>
            <w:sz w:val="21"/>
            <w:szCs w:val="21"/>
          </w:rPr>
          <w:t>http://bit.ly/2tQYasH</w:t>
        </w:r>
      </w:hyperlink>
    </w:p>
    <w:p w14:paraId="66671C89" w14:textId="2CFB580D" w:rsidR="00DB0148" w:rsidRPr="00F70FE9" w:rsidRDefault="000E06F1" w:rsidP="00DB0148">
      <w:pPr>
        <w:spacing w:after="200" w:line="276" w:lineRule="auto"/>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President </w:t>
      </w:r>
      <w:r w:rsidR="00DB0148" w:rsidRPr="00F70FE9">
        <w:rPr>
          <w:rFonts w:ascii="Calibri" w:eastAsia="Calibri" w:hAnsi="Calibri" w:cs="Times New Roman"/>
          <w:sz w:val="21"/>
          <w:szCs w:val="21"/>
          <w:lang w:eastAsia="en-US"/>
        </w:rPr>
        <w:t>Trump wants you to believe that non-citizens are "criminals</w:t>
      </w:r>
      <w:r>
        <w:rPr>
          <w:rFonts w:ascii="Calibri" w:eastAsia="Calibri" w:hAnsi="Calibri" w:cs="Times New Roman"/>
          <w:sz w:val="21"/>
          <w:szCs w:val="21"/>
          <w:lang w:eastAsia="en-US"/>
        </w:rPr>
        <w:t>."</w:t>
      </w:r>
      <w:r w:rsidR="00DB0148" w:rsidRPr="00F70FE9">
        <w:rPr>
          <w:rFonts w:ascii="Calibri" w:eastAsia="Calibri" w:hAnsi="Calibri" w:cs="Times New Roman"/>
          <w:sz w:val="21"/>
          <w:szCs w:val="21"/>
          <w:lang w:eastAsia="en-US"/>
        </w:rPr>
        <w:t xml:space="preserve"> Research says he's wrong: </w:t>
      </w:r>
      <w:hyperlink r:id="rId13" w:history="1">
        <w:r w:rsidR="00845D51" w:rsidRPr="00845D51">
          <w:rPr>
            <w:rStyle w:val="Hyperlink"/>
            <w:sz w:val="21"/>
            <w:szCs w:val="21"/>
          </w:rPr>
          <w:t>http://bit.ly/2tQYasH</w:t>
        </w:r>
      </w:hyperlink>
      <w:r w:rsidR="00B6540D" w:rsidRPr="00F70FE9">
        <w:rPr>
          <w:rFonts w:ascii="Calibri" w:eastAsia="Calibri" w:hAnsi="Calibri" w:cs="Times New Roman"/>
          <w:sz w:val="21"/>
          <w:szCs w:val="21"/>
          <w:lang w:eastAsia="en-US"/>
        </w:rPr>
        <w:t xml:space="preserve"> </w:t>
      </w:r>
      <w:r w:rsidR="00DB0148" w:rsidRPr="00F70FE9">
        <w:rPr>
          <w:rFonts w:ascii="Calibri" w:eastAsia="Calibri" w:hAnsi="Calibri" w:cs="Times New Roman"/>
          <w:sz w:val="21"/>
          <w:szCs w:val="21"/>
          <w:lang w:eastAsia="en-US"/>
        </w:rPr>
        <w:t>#Crimmigration</w:t>
      </w:r>
    </w:p>
    <w:p w14:paraId="1CBEA42A" w14:textId="1D9A62E5" w:rsidR="00DB0148" w:rsidRPr="00F70FE9" w:rsidRDefault="000E06F1" w:rsidP="00DB0148">
      <w:pPr>
        <w:spacing w:after="200" w:line="276" w:lineRule="auto"/>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President </w:t>
      </w:r>
      <w:r w:rsidR="00DB0148" w:rsidRPr="00F70FE9">
        <w:rPr>
          <w:rFonts w:ascii="Calibri" w:eastAsia="Calibri" w:hAnsi="Calibri" w:cs="Times New Roman"/>
          <w:sz w:val="21"/>
          <w:szCs w:val="21"/>
          <w:lang w:eastAsia="en-US"/>
        </w:rPr>
        <w:t xml:space="preserve">Trump believes immigration enforcement makes communities safer. Research says he's wrong: </w:t>
      </w:r>
      <w:hyperlink r:id="rId14" w:history="1">
        <w:r w:rsidR="00845D51" w:rsidRPr="00845D51">
          <w:rPr>
            <w:rStyle w:val="Hyperlink"/>
            <w:sz w:val="21"/>
            <w:szCs w:val="21"/>
          </w:rPr>
          <w:t>http://bit.ly/2tQYasH</w:t>
        </w:r>
      </w:hyperlink>
      <w:r w:rsidR="00845D51">
        <w:rPr>
          <w:sz w:val="21"/>
          <w:szCs w:val="21"/>
        </w:rPr>
        <w:t xml:space="preserve"> </w:t>
      </w:r>
      <w:r w:rsidR="00DB0148" w:rsidRPr="00F70FE9">
        <w:rPr>
          <w:rFonts w:ascii="Calibri" w:eastAsia="Calibri" w:hAnsi="Calibri" w:cs="Times New Roman"/>
          <w:sz w:val="21"/>
          <w:szCs w:val="21"/>
          <w:lang w:eastAsia="en-US"/>
        </w:rPr>
        <w:t>#Crimmigration</w:t>
      </w:r>
    </w:p>
    <w:p w14:paraId="58ACA46A" w14:textId="54E76D35"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ICE holds cost local government+taxpayers millions of dollars. Learn more about the cost of #Crimmigration: </w:t>
      </w:r>
      <w:hyperlink r:id="rId15" w:history="1">
        <w:r w:rsidR="00845D51" w:rsidRPr="00845D51">
          <w:rPr>
            <w:rStyle w:val="Hyperlink"/>
            <w:sz w:val="21"/>
            <w:szCs w:val="21"/>
          </w:rPr>
          <w:t>http://bit.ly/2tQYasH</w:t>
        </w:r>
      </w:hyperlink>
    </w:p>
    <w:p w14:paraId="722C6972" w14:textId="6368D64C"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The federal government only pays localities a small fraction of what it costs to enforce #Crimmigration: </w:t>
      </w:r>
      <w:hyperlink r:id="rId16" w:history="1">
        <w:r w:rsidR="00845D51" w:rsidRPr="00845D51">
          <w:rPr>
            <w:rStyle w:val="Hyperlink"/>
            <w:sz w:val="21"/>
            <w:szCs w:val="21"/>
          </w:rPr>
          <w:t>http://bit.ly/2tQYasH</w:t>
        </w:r>
      </w:hyperlink>
    </w:p>
    <w:p w14:paraId="2F7CE933" w14:textId="2D3C0EEE"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The United States spends </w:t>
      </w:r>
      <w:r w:rsidR="004A529A" w:rsidRPr="00F70FE9">
        <w:rPr>
          <w:rFonts w:ascii="Calibri" w:eastAsia="Calibri" w:hAnsi="Calibri" w:cs="Times New Roman"/>
          <w:sz w:val="21"/>
          <w:szCs w:val="21"/>
          <w:lang w:eastAsia="en-US"/>
        </w:rPr>
        <w:t xml:space="preserve">over $3 billion </w:t>
      </w:r>
      <w:r w:rsidRPr="00F70FE9">
        <w:rPr>
          <w:rFonts w:ascii="Calibri" w:eastAsia="Calibri" w:hAnsi="Calibri" w:cs="Times New Roman"/>
          <w:sz w:val="21"/>
          <w:szCs w:val="21"/>
          <w:lang w:eastAsia="en-US"/>
        </w:rPr>
        <w:t xml:space="preserve">on immigration law enforcement costs each year. Learn more: </w:t>
      </w:r>
      <w:hyperlink r:id="rId17" w:history="1">
        <w:r w:rsidR="00845D51" w:rsidRPr="00845D51">
          <w:rPr>
            <w:rStyle w:val="Hyperlink"/>
            <w:sz w:val="21"/>
            <w:szCs w:val="21"/>
          </w:rPr>
          <w:t>http://bit.ly/2tQYasH</w:t>
        </w:r>
      </w:hyperlink>
      <w:r w:rsidR="00B6540D" w:rsidRPr="00F70FE9">
        <w:rPr>
          <w:rFonts w:ascii="Calibri" w:eastAsia="Calibri" w:hAnsi="Calibri" w:cs="Times New Roman"/>
          <w:sz w:val="21"/>
          <w:szCs w:val="21"/>
          <w:lang w:eastAsia="en-US"/>
        </w:rPr>
        <w:t xml:space="preserve"> </w:t>
      </w:r>
      <w:r w:rsidRPr="00F70FE9">
        <w:rPr>
          <w:rFonts w:ascii="Calibri" w:eastAsia="Calibri" w:hAnsi="Calibri" w:cs="Times New Roman"/>
          <w:sz w:val="21"/>
          <w:szCs w:val="21"/>
          <w:lang w:eastAsia="en-US"/>
        </w:rPr>
        <w:t>#Crimmigration</w:t>
      </w:r>
    </w:p>
    <w:p w14:paraId="660B2922" w14:textId="77104438"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lastRenderedPageBreak/>
        <w:t xml:space="preserve">The US spends </w:t>
      </w:r>
      <w:r w:rsidR="004A529A" w:rsidRPr="00F70FE9">
        <w:rPr>
          <w:rFonts w:ascii="Calibri" w:eastAsia="Calibri" w:hAnsi="Calibri" w:cs="Times New Roman"/>
          <w:sz w:val="21"/>
          <w:szCs w:val="21"/>
          <w:lang w:eastAsia="en-US"/>
        </w:rPr>
        <w:t xml:space="preserve">over $1.5 billion </w:t>
      </w:r>
      <w:r w:rsidRPr="00F70FE9">
        <w:rPr>
          <w:rFonts w:ascii="Calibri" w:eastAsia="Calibri" w:hAnsi="Calibri" w:cs="Times New Roman"/>
          <w:sz w:val="21"/>
          <w:szCs w:val="21"/>
          <w:lang w:eastAsia="en-US"/>
        </w:rPr>
        <w:t xml:space="preserve">on non-citizen criminal detention costs each year. Learn more: </w:t>
      </w:r>
      <w:hyperlink r:id="rId18" w:history="1">
        <w:r w:rsidR="00845D51" w:rsidRPr="00845D51">
          <w:rPr>
            <w:rStyle w:val="Hyperlink"/>
            <w:sz w:val="21"/>
            <w:szCs w:val="21"/>
          </w:rPr>
          <w:t>http://bit.ly/2tQYasH</w:t>
        </w:r>
      </w:hyperlink>
      <w:r w:rsidR="00B6540D" w:rsidRPr="00F70FE9">
        <w:rPr>
          <w:rFonts w:ascii="Calibri" w:eastAsia="Calibri" w:hAnsi="Calibri" w:cs="Times New Roman"/>
          <w:sz w:val="21"/>
          <w:szCs w:val="21"/>
          <w:lang w:eastAsia="en-US"/>
        </w:rPr>
        <w:t xml:space="preserve"> </w:t>
      </w:r>
      <w:r w:rsidRPr="00F70FE9">
        <w:rPr>
          <w:rFonts w:ascii="Calibri" w:eastAsia="Calibri" w:hAnsi="Calibri" w:cs="Times New Roman"/>
          <w:sz w:val="21"/>
          <w:szCs w:val="21"/>
          <w:lang w:eastAsia="en-US"/>
        </w:rPr>
        <w:t>#Crimmigration</w:t>
      </w:r>
    </w:p>
    <w:p w14:paraId="797B1931" w14:textId="54D0319C"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ICE can hold non-citizens for 48 hours, yet often hold people for days and weeks. Learn more: </w:t>
      </w:r>
      <w:hyperlink r:id="rId19" w:history="1">
        <w:r w:rsidR="00845D51" w:rsidRPr="00845D51">
          <w:rPr>
            <w:rStyle w:val="Hyperlink"/>
            <w:sz w:val="21"/>
            <w:szCs w:val="21"/>
          </w:rPr>
          <w:t>http://bit.ly/2tQYasH</w:t>
        </w:r>
      </w:hyperlink>
      <w:r w:rsidR="00B6540D" w:rsidRPr="00F70FE9">
        <w:rPr>
          <w:rFonts w:ascii="Calibri" w:eastAsia="Calibri" w:hAnsi="Calibri" w:cs="Times New Roman"/>
          <w:sz w:val="21"/>
          <w:szCs w:val="21"/>
          <w:lang w:eastAsia="en-US"/>
        </w:rPr>
        <w:t xml:space="preserve"> </w:t>
      </w:r>
      <w:r w:rsidRPr="00F70FE9">
        <w:rPr>
          <w:rFonts w:ascii="Calibri" w:eastAsia="Calibri" w:hAnsi="Calibri" w:cs="Times New Roman"/>
          <w:sz w:val="21"/>
          <w:szCs w:val="21"/>
          <w:lang w:eastAsia="en-US"/>
        </w:rPr>
        <w:t>#Crimmigration</w:t>
      </w:r>
    </w:p>
    <w:p w14:paraId="1BD9B9B3" w14:textId="35B679AA" w:rsidR="00D07315" w:rsidRPr="00F70FE9" w:rsidRDefault="00D07315"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Local facilities pay to hold non-citizens on ICE holds, often for days and weeks. Learn more: </w:t>
      </w:r>
      <w:hyperlink r:id="rId20" w:history="1">
        <w:r w:rsidR="00845D51" w:rsidRPr="00845D51">
          <w:rPr>
            <w:rStyle w:val="Hyperlink"/>
            <w:sz w:val="21"/>
            <w:szCs w:val="21"/>
          </w:rPr>
          <w:t>http://bit.ly/2tQYasH</w:t>
        </w:r>
      </w:hyperlink>
      <w:r w:rsidR="00F70FE9" w:rsidRPr="00F70FE9">
        <w:rPr>
          <w:sz w:val="21"/>
          <w:szCs w:val="21"/>
        </w:rPr>
        <w:t xml:space="preserve"> </w:t>
      </w:r>
      <w:r w:rsidRPr="00F70FE9">
        <w:rPr>
          <w:rFonts w:ascii="Calibri" w:eastAsia="Calibri" w:hAnsi="Calibri" w:cs="Times New Roman"/>
          <w:sz w:val="21"/>
          <w:szCs w:val="21"/>
          <w:lang w:eastAsia="en-US"/>
        </w:rPr>
        <w:t>#Crimmigration</w:t>
      </w:r>
    </w:p>
    <w:p w14:paraId="0282710E" w14:textId="509D628A"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Counties are </w:t>
      </w:r>
      <w:r w:rsidR="00BC23A8" w:rsidRPr="00F70FE9">
        <w:rPr>
          <w:rFonts w:ascii="Calibri" w:eastAsia="Calibri" w:hAnsi="Calibri" w:cs="Times New Roman"/>
          <w:sz w:val="21"/>
          <w:szCs w:val="21"/>
          <w:lang w:eastAsia="en-US"/>
        </w:rPr>
        <w:t>being</w:t>
      </w:r>
      <w:r w:rsidRPr="00F70FE9">
        <w:rPr>
          <w:rFonts w:ascii="Calibri" w:eastAsia="Calibri" w:hAnsi="Calibri" w:cs="Times New Roman"/>
          <w:sz w:val="21"/>
          <w:szCs w:val="21"/>
          <w:lang w:eastAsia="en-US"/>
        </w:rPr>
        <w:t xml:space="preserve"> sued for holding non-citizens for days and weeks at a time. Learn more: </w:t>
      </w:r>
      <w:hyperlink r:id="rId21" w:history="1">
        <w:hyperlink r:id="rId22" w:history="1">
          <w:r w:rsidR="00845D51" w:rsidRPr="00845D51">
            <w:rPr>
              <w:rStyle w:val="Hyperlink"/>
              <w:sz w:val="21"/>
              <w:szCs w:val="21"/>
            </w:rPr>
            <w:t>http://bit.ly/2tQYasH</w:t>
          </w:r>
        </w:hyperlink>
        <w:r w:rsidR="00F70FE9" w:rsidRPr="00F70FE9">
          <w:rPr>
            <w:rStyle w:val="Hyperlink"/>
            <w:sz w:val="21"/>
            <w:szCs w:val="21"/>
          </w:rPr>
          <w:t>1</w:t>
        </w:r>
      </w:hyperlink>
      <w:r w:rsidR="00B6540D" w:rsidRPr="00F70FE9">
        <w:rPr>
          <w:rFonts w:ascii="Calibri" w:eastAsia="Calibri" w:hAnsi="Calibri" w:cs="Times New Roman"/>
          <w:sz w:val="21"/>
          <w:szCs w:val="21"/>
          <w:lang w:eastAsia="en-US"/>
        </w:rPr>
        <w:t xml:space="preserve"> </w:t>
      </w:r>
      <w:r w:rsidRPr="00F70FE9">
        <w:rPr>
          <w:rFonts w:ascii="Calibri" w:eastAsia="Calibri" w:hAnsi="Calibri" w:cs="Times New Roman"/>
          <w:sz w:val="21"/>
          <w:szCs w:val="21"/>
          <w:lang w:eastAsia="en-US"/>
        </w:rPr>
        <w:t>#Crimmigration</w:t>
      </w:r>
    </w:p>
    <w:p w14:paraId="6137CA20" w14:textId="02126165"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JPI's new #Crimmigration flipbook breaks down the unique costs sanctuary cities face:</w:t>
      </w:r>
      <w:r w:rsidR="00845D51">
        <w:t xml:space="preserve"> </w:t>
      </w:r>
      <w:hyperlink r:id="rId23" w:history="1">
        <w:r w:rsidR="00845D51" w:rsidRPr="00845D51">
          <w:rPr>
            <w:rStyle w:val="Hyperlink"/>
            <w:sz w:val="21"/>
            <w:szCs w:val="21"/>
          </w:rPr>
          <w:t>http://bit.ly/2tQYasH</w:t>
        </w:r>
      </w:hyperlink>
      <w:r w:rsidR="00845D51" w:rsidRPr="00F70FE9">
        <w:rPr>
          <w:rFonts w:ascii="Calibri" w:eastAsia="Calibri" w:hAnsi="Calibri" w:cs="Times New Roman"/>
          <w:sz w:val="21"/>
          <w:szCs w:val="21"/>
          <w:lang w:eastAsia="en-US"/>
        </w:rPr>
        <w:t xml:space="preserve"> </w:t>
      </w:r>
    </w:p>
    <w:p w14:paraId="345215A1" w14:textId="264FD230"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Without non-citizens, the US wo</w:t>
      </w:r>
      <w:r w:rsidR="004A529A" w:rsidRPr="00F70FE9">
        <w:rPr>
          <w:rFonts w:ascii="Calibri" w:eastAsia="Calibri" w:hAnsi="Calibri" w:cs="Times New Roman"/>
          <w:sz w:val="21"/>
          <w:szCs w:val="21"/>
          <w:lang w:eastAsia="en-US"/>
        </w:rPr>
        <w:t>uld lose billions</w:t>
      </w:r>
      <w:r w:rsidRPr="00F70FE9">
        <w:rPr>
          <w:rFonts w:ascii="Calibri" w:eastAsia="Calibri" w:hAnsi="Calibri" w:cs="Times New Roman"/>
          <w:sz w:val="21"/>
          <w:szCs w:val="21"/>
          <w:lang w:eastAsia="en-US"/>
        </w:rPr>
        <w:t xml:space="preserve"> in taxes each year. Learn more about the costs of #Crimmigration:</w:t>
      </w:r>
      <w:r w:rsidR="00F70FE9" w:rsidRPr="00F70FE9">
        <w:rPr>
          <w:sz w:val="21"/>
          <w:szCs w:val="21"/>
        </w:rPr>
        <w:t xml:space="preserve"> </w:t>
      </w:r>
      <w:hyperlink r:id="rId24" w:history="1">
        <w:r w:rsidR="00845D51" w:rsidRPr="00845D51">
          <w:rPr>
            <w:rStyle w:val="Hyperlink"/>
            <w:sz w:val="21"/>
            <w:szCs w:val="21"/>
          </w:rPr>
          <w:t>http://bit.ly/2tQYasH</w:t>
        </w:r>
      </w:hyperlink>
    </w:p>
    <w:p w14:paraId="4C149076" w14:textId="16C68F5F" w:rsidR="00DB0148" w:rsidRPr="00F70FE9" w:rsidRDefault="00DB0148" w:rsidP="00DB0148">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Without non-citizens, the US would lose </w:t>
      </w:r>
      <w:r w:rsidR="004A529A" w:rsidRPr="00F70FE9">
        <w:rPr>
          <w:rFonts w:ascii="Calibri" w:eastAsia="Calibri" w:hAnsi="Calibri" w:cs="Times New Roman"/>
          <w:sz w:val="21"/>
          <w:szCs w:val="21"/>
          <w:lang w:eastAsia="en-US"/>
        </w:rPr>
        <w:t>millions from our</w:t>
      </w:r>
      <w:r w:rsidRPr="00F70FE9">
        <w:rPr>
          <w:rFonts w:ascii="Calibri" w:eastAsia="Calibri" w:hAnsi="Calibri" w:cs="Times New Roman"/>
          <w:sz w:val="21"/>
          <w:szCs w:val="21"/>
          <w:lang w:eastAsia="en-US"/>
        </w:rPr>
        <w:t xml:space="preserve"> workforce. Learn more about the costs of #Crimmigration: </w:t>
      </w:r>
      <w:hyperlink r:id="rId25" w:history="1">
        <w:r w:rsidR="00845D51" w:rsidRPr="00845D51">
          <w:rPr>
            <w:rStyle w:val="Hyperlink"/>
            <w:sz w:val="21"/>
            <w:szCs w:val="21"/>
          </w:rPr>
          <w:t>http://bit.ly/2tQYasH</w:t>
        </w:r>
      </w:hyperlink>
    </w:p>
    <w:p w14:paraId="033C43F6" w14:textId="1F6484C6" w:rsidR="004A529A" w:rsidRPr="00F70FE9" w:rsidRDefault="004A529A" w:rsidP="00C75965">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Without non-citizens, we'll lose over $500 billion in economic activity. Learn more about #</w:t>
      </w:r>
      <w:proofErr w:type="spellStart"/>
      <w:r w:rsidRPr="00F70FE9">
        <w:rPr>
          <w:rFonts w:ascii="Calibri" w:eastAsia="Calibri" w:hAnsi="Calibri" w:cs="Times New Roman"/>
          <w:sz w:val="21"/>
          <w:szCs w:val="21"/>
          <w:lang w:eastAsia="en-US"/>
        </w:rPr>
        <w:t>Crimmigration's</w:t>
      </w:r>
      <w:proofErr w:type="spellEnd"/>
      <w:r w:rsidRPr="00F70FE9">
        <w:rPr>
          <w:rFonts w:ascii="Calibri" w:eastAsia="Calibri" w:hAnsi="Calibri" w:cs="Times New Roman"/>
          <w:sz w:val="21"/>
          <w:szCs w:val="21"/>
          <w:lang w:eastAsia="en-US"/>
        </w:rPr>
        <w:t xml:space="preserve"> costs: </w:t>
      </w:r>
      <w:hyperlink r:id="rId26" w:history="1">
        <w:r w:rsidR="00845D51" w:rsidRPr="00845D51">
          <w:rPr>
            <w:rStyle w:val="Hyperlink"/>
            <w:sz w:val="21"/>
            <w:szCs w:val="21"/>
          </w:rPr>
          <w:t>http://bit.ly/2tQYasH</w:t>
        </w:r>
      </w:hyperlink>
    </w:p>
    <w:p w14:paraId="22F91A9E" w14:textId="1F47094B" w:rsidR="004A239A" w:rsidRPr="00F70FE9" w:rsidRDefault="006C2855" w:rsidP="00C75965">
      <w:pPr>
        <w:spacing w:after="200" w:line="276" w:lineRule="auto"/>
        <w:rPr>
          <w:rFonts w:ascii="Calibri" w:eastAsia="Calibri" w:hAnsi="Calibri" w:cs="Times New Roman"/>
          <w:b/>
          <w:lang w:eastAsia="en-US"/>
        </w:rPr>
      </w:pPr>
      <w:r w:rsidRPr="00F70FE9">
        <w:rPr>
          <w:rFonts w:ascii="Calibri" w:eastAsia="Calibri" w:hAnsi="Calibri" w:cs="Times New Roman"/>
          <w:b/>
          <w:lang w:eastAsia="en-US"/>
        </w:rPr>
        <w:t>Facebook</w:t>
      </w:r>
      <w:r w:rsidR="00A401F6" w:rsidRPr="00F70FE9">
        <w:rPr>
          <w:rFonts w:ascii="Calibri" w:eastAsia="Calibri" w:hAnsi="Calibri" w:cs="Times New Roman"/>
          <w:b/>
          <w:lang w:eastAsia="en-US"/>
        </w:rPr>
        <w:t>, Linked In, Instagram</w:t>
      </w:r>
    </w:p>
    <w:p w14:paraId="3064A6EC" w14:textId="1B1D0CE7" w:rsidR="00C75965" w:rsidRPr="00F70FE9" w:rsidRDefault="00C75965" w:rsidP="00C75965">
      <w:pPr>
        <w:spacing w:after="200" w:line="276" w:lineRule="auto"/>
        <w:rPr>
          <w:rFonts w:ascii="Calibri" w:eastAsia="Calibri" w:hAnsi="Calibri" w:cs="Times New Roman"/>
          <w:b/>
          <w:sz w:val="21"/>
          <w:szCs w:val="21"/>
          <w:lang w:eastAsia="en-US"/>
        </w:rPr>
      </w:pPr>
      <w:r w:rsidRPr="00F70FE9">
        <w:rPr>
          <w:rFonts w:ascii="Calibri" w:eastAsia="Calibri" w:hAnsi="Calibri" w:cs="Times New Roman"/>
          <w:sz w:val="21"/>
          <w:szCs w:val="21"/>
          <w:lang w:eastAsia="en-US"/>
        </w:rPr>
        <w:t xml:space="preserve">When </w:t>
      </w:r>
      <w:r w:rsidR="00107179" w:rsidRPr="00F70FE9">
        <w:rPr>
          <w:rFonts w:ascii="Calibri" w:eastAsia="Calibri" w:hAnsi="Calibri" w:cs="Times New Roman"/>
          <w:sz w:val="21"/>
          <w:szCs w:val="21"/>
          <w:lang w:eastAsia="en-US"/>
        </w:rPr>
        <w:t xml:space="preserve">federal </w:t>
      </w:r>
      <w:r w:rsidRPr="00F70FE9">
        <w:rPr>
          <w:rFonts w:ascii="Calibri" w:eastAsia="Calibri" w:hAnsi="Calibri" w:cs="Times New Roman"/>
          <w:sz w:val="21"/>
          <w:szCs w:val="21"/>
          <w:lang w:eastAsia="en-US"/>
        </w:rPr>
        <w:t xml:space="preserve">immigration enforcement is ramped up, the burden </w:t>
      </w:r>
      <w:r w:rsidR="00107179" w:rsidRPr="00F70FE9">
        <w:rPr>
          <w:rFonts w:ascii="Calibri" w:eastAsia="Calibri" w:hAnsi="Calibri" w:cs="Times New Roman"/>
          <w:sz w:val="21"/>
          <w:szCs w:val="21"/>
          <w:lang w:eastAsia="en-US"/>
        </w:rPr>
        <w:t xml:space="preserve">often </w:t>
      </w:r>
      <w:r w:rsidRPr="00F70FE9">
        <w:rPr>
          <w:rFonts w:ascii="Calibri" w:eastAsia="Calibri" w:hAnsi="Calibri" w:cs="Times New Roman"/>
          <w:sz w:val="21"/>
          <w:szCs w:val="21"/>
          <w:lang w:eastAsia="en-US"/>
        </w:rPr>
        <w:t xml:space="preserve">falls on local governments and taxpayers. </w:t>
      </w:r>
      <w:r w:rsidR="00107179" w:rsidRPr="00F70FE9">
        <w:rPr>
          <w:rFonts w:ascii="Calibri" w:eastAsia="Calibri" w:hAnsi="Calibri" w:cs="Times New Roman"/>
          <w:sz w:val="21"/>
          <w:szCs w:val="21"/>
          <w:lang w:eastAsia="en-US"/>
        </w:rPr>
        <w:t>#</w:t>
      </w:r>
      <w:r w:rsidRPr="00F70FE9">
        <w:rPr>
          <w:rFonts w:ascii="Calibri" w:eastAsia="Calibri" w:hAnsi="Calibri" w:cs="Times New Roman"/>
          <w:sz w:val="21"/>
          <w:szCs w:val="21"/>
          <w:lang w:eastAsia="en-US"/>
        </w:rPr>
        <w:t xml:space="preserve">Crimmigration increases incarceration spending, strains policing resources, and hurts communities. Read JPI’s new </w:t>
      </w:r>
      <w:r w:rsidR="00216481" w:rsidRPr="00F70FE9">
        <w:rPr>
          <w:rFonts w:ascii="Calibri" w:eastAsia="Calibri" w:hAnsi="Calibri" w:cs="Times New Roman"/>
          <w:sz w:val="21"/>
          <w:szCs w:val="21"/>
          <w:lang w:eastAsia="en-US"/>
        </w:rPr>
        <w:t xml:space="preserve">interactive </w:t>
      </w:r>
      <w:r w:rsidRPr="00F70FE9">
        <w:rPr>
          <w:rFonts w:ascii="Calibri" w:eastAsia="Calibri" w:hAnsi="Calibri" w:cs="Times New Roman"/>
          <w:sz w:val="21"/>
          <w:szCs w:val="21"/>
          <w:lang w:eastAsia="en-US"/>
        </w:rPr>
        <w:t xml:space="preserve">flipbook to learn more about the mounting fiscal and social costs of Crimmigration </w:t>
      </w:r>
      <w:hyperlink r:id="rId27" w:history="1">
        <w:r w:rsidR="00845D51" w:rsidRPr="00845D51">
          <w:rPr>
            <w:rStyle w:val="Hyperlink"/>
            <w:sz w:val="21"/>
            <w:szCs w:val="21"/>
          </w:rPr>
          <w:t>http://bit.ly/2tQYasH</w:t>
        </w:r>
      </w:hyperlink>
    </w:p>
    <w:p w14:paraId="7D878476" w14:textId="35079ECF" w:rsidR="00240386" w:rsidRPr="00F70FE9" w:rsidRDefault="006B4CF5" w:rsidP="00A65CD1">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When local governments partner with the federal </w:t>
      </w:r>
      <w:r w:rsidR="00846062" w:rsidRPr="00F70FE9">
        <w:rPr>
          <w:rFonts w:ascii="Calibri" w:eastAsia="Calibri" w:hAnsi="Calibri" w:cs="Times New Roman"/>
          <w:sz w:val="21"/>
          <w:szCs w:val="21"/>
          <w:lang w:eastAsia="en-US"/>
        </w:rPr>
        <w:t>government’s</w:t>
      </w:r>
      <w:r w:rsidRPr="00F70FE9">
        <w:rPr>
          <w:rFonts w:ascii="Calibri" w:eastAsia="Calibri" w:hAnsi="Calibri" w:cs="Times New Roman"/>
          <w:sz w:val="21"/>
          <w:szCs w:val="21"/>
          <w:lang w:eastAsia="en-US"/>
        </w:rPr>
        <w:t xml:space="preserve"> immigration enforcement efforts, </w:t>
      </w:r>
      <w:r w:rsidR="00564265" w:rsidRPr="00F70FE9">
        <w:rPr>
          <w:rFonts w:ascii="Calibri" w:eastAsia="Calibri" w:hAnsi="Calibri" w:cs="Times New Roman"/>
          <w:sz w:val="21"/>
          <w:szCs w:val="21"/>
          <w:lang w:eastAsia="en-US"/>
        </w:rPr>
        <w:t>the</w:t>
      </w:r>
      <w:r w:rsidRPr="00F70FE9">
        <w:rPr>
          <w:rFonts w:ascii="Calibri" w:eastAsia="Calibri" w:hAnsi="Calibri" w:cs="Times New Roman"/>
          <w:sz w:val="21"/>
          <w:szCs w:val="21"/>
          <w:lang w:eastAsia="en-US"/>
        </w:rPr>
        <w:t xml:space="preserve"> criminal justice system is strained. Crimmigration, the intersection between criminal justice and immigration enforcement, is fueling America’s increasingly expensive mass incarceration problem. Read JPI’s new </w:t>
      </w:r>
      <w:r w:rsidR="00216481" w:rsidRPr="00F70FE9">
        <w:rPr>
          <w:rFonts w:ascii="Calibri" w:eastAsia="Calibri" w:hAnsi="Calibri" w:cs="Times New Roman"/>
          <w:sz w:val="21"/>
          <w:szCs w:val="21"/>
          <w:lang w:eastAsia="en-US"/>
        </w:rPr>
        <w:t xml:space="preserve">interactive </w:t>
      </w:r>
      <w:r w:rsidRPr="00F70FE9">
        <w:rPr>
          <w:rFonts w:ascii="Calibri" w:eastAsia="Calibri" w:hAnsi="Calibri" w:cs="Times New Roman"/>
          <w:sz w:val="21"/>
          <w:szCs w:val="21"/>
          <w:lang w:eastAsia="en-US"/>
        </w:rPr>
        <w:t xml:space="preserve">flipbook to learn more about the mounting fiscal and social costs of </w:t>
      </w:r>
      <w:r w:rsidR="00973456" w:rsidRPr="00F70FE9">
        <w:rPr>
          <w:rFonts w:ascii="Calibri" w:eastAsia="Calibri" w:hAnsi="Calibri" w:cs="Times New Roman"/>
          <w:sz w:val="21"/>
          <w:szCs w:val="21"/>
          <w:lang w:eastAsia="en-US"/>
        </w:rPr>
        <w:t>#</w:t>
      </w:r>
      <w:r w:rsidRPr="00F70FE9">
        <w:rPr>
          <w:rFonts w:ascii="Calibri" w:eastAsia="Calibri" w:hAnsi="Calibri" w:cs="Times New Roman"/>
          <w:sz w:val="21"/>
          <w:szCs w:val="21"/>
          <w:lang w:eastAsia="en-US"/>
        </w:rPr>
        <w:t xml:space="preserve">Crimmigration </w:t>
      </w:r>
      <w:hyperlink r:id="rId28" w:history="1">
        <w:r w:rsidR="00845D51" w:rsidRPr="00845D51">
          <w:rPr>
            <w:rStyle w:val="Hyperlink"/>
            <w:sz w:val="21"/>
            <w:szCs w:val="21"/>
          </w:rPr>
          <w:t>http://bit.ly/2tQYasH</w:t>
        </w:r>
      </w:hyperlink>
    </w:p>
    <w:p w14:paraId="4AFDDF8D" w14:textId="1DCB4F92" w:rsidR="00240386" w:rsidRPr="00F70FE9" w:rsidRDefault="00A65CD1" w:rsidP="00240386">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 xml:space="preserve">The United States spends </w:t>
      </w:r>
      <w:r w:rsidR="004A529A" w:rsidRPr="00F70FE9">
        <w:rPr>
          <w:rFonts w:ascii="Calibri" w:eastAsia="Calibri" w:hAnsi="Calibri" w:cs="Times New Roman"/>
          <w:sz w:val="21"/>
          <w:szCs w:val="21"/>
          <w:lang w:eastAsia="en-US"/>
        </w:rPr>
        <w:t>billions</w:t>
      </w:r>
      <w:r w:rsidRPr="00F70FE9">
        <w:rPr>
          <w:rFonts w:ascii="Calibri" w:eastAsia="Calibri" w:hAnsi="Calibri" w:cs="Times New Roman"/>
          <w:sz w:val="21"/>
          <w:szCs w:val="21"/>
          <w:lang w:eastAsia="en-US"/>
        </w:rPr>
        <w:t xml:space="preserve"> on immigration l</w:t>
      </w:r>
      <w:r w:rsidR="004A529A" w:rsidRPr="00F70FE9">
        <w:rPr>
          <w:rFonts w:ascii="Calibri" w:eastAsia="Calibri" w:hAnsi="Calibri" w:cs="Times New Roman"/>
          <w:sz w:val="21"/>
          <w:szCs w:val="21"/>
          <w:lang w:eastAsia="en-US"/>
        </w:rPr>
        <w:t>aw enforcement and</w:t>
      </w:r>
      <w:r w:rsidRPr="00F70FE9">
        <w:rPr>
          <w:rFonts w:ascii="Calibri" w:eastAsia="Calibri" w:hAnsi="Calibri" w:cs="Times New Roman"/>
          <w:sz w:val="21"/>
          <w:szCs w:val="21"/>
          <w:lang w:eastAsia="en-US"/>
        </w:rPr>
        <w:t xml:space="preserve"> non-citizen criminal detention costs each year. </w:t>
      </w:r>
      <w:r w:rsidR="00E72C6C" w:rsidRPr="00F70FE9">
        <w:rPr>
          <w:rFonts w:ascii="Calibri" w:eastAsia="Calibri" w:hAnsi="Calibri" w:cs="Times New Roman"/>
          <w:sz w:val="21"/>
          <w:szCs w:val="21"/>
          <w:lang w:eastAsia="en-US"/>
        </w:rPr>
        <w:t xml:space="preserve">While the federal government partners with localities in immigration enforcement, they don’t </w:t>
      </w:r>
      <w:r w:rsidR="00846062" w:rsidRPr="00F70FE9">
        <w:rPr>
          <w:rFonts w:ascii="Calibri" w:eastAsia="Calibri" w:hAnsi="Calibri" w:cs="Times New Roman"/>
          <w:sz w:val="21"/>
          <w:szCs w:val="21"/>
          <w:lang w:eastAsia="en-US"/>
        </w:rPr>
        <w:t xml:space="preserve">properly </w:t>
      </w:r>
      <w:r w:rsidR="00E72C6C" w:rsidRPr="00F70FE9">
        <w:rPr>
          <w:rFonts w:ascii="Calibri" w:eastAsia="Calibri" w:hAnsi="Calibri" w:cs="Times New Roman"/>
          <w:sz w:val="21"/>
          <w:szCs w:val="21"/>
          <w:lang w:eastAsia="en-US"/>
        </w:rPr>
        <w:t xml:space="preserve">fund </w:t>
      </w:r>
      <w:r w:rsidR="006D182A" w:rsidRPr="00F70FE9">
        <w:rPr>
          <w:rFonts w:ascii="Calibri" w:eastAsia="Calibri" w:hAnsi="Calibri" w:cs="Times New Roman"/>
          <w:sz w:val="21"/>
          <w:szCs w:val="21"/>
          <w:lang w:eastAsia="en-US"/>
        </w:rPr>
        <w:t>program</w:t>
      </w:r>
      <w:r w:rsidR="00564265" w:rsidRPr="00F70FE9">
        <w:rPr>
          <w:rFonts w:ascii="Calibri" w:eastAsia="Calibri" w:hAnsi="Calibri" w:cs="Times New Roman"/>
          <w:sz w:val="21"/>
          <w:szCs w:val="21"/>
          <w:lang w:eastAsia="en-US"/>
        </w:rPr>
        <w:t>s</w:t>
      </w:r>
      <w:r w:rsidR="006D182A" w:rsidRPr="00F70FE9">
        <w:rPr>
          <w:rFonts w:ascii="Calibri" w:eastAsia="Calibri" w:hAnsi="Calibri" w:cs="Times New Roman"/>
          <w:sz w:val="21"/>
          <w:szCs w:val="21"/>
          <w:lang w:eastAsia="en-US"/>
        </w:rPr>
        <w:t>, leaving the burden on localities and their taxpayers</w:t>
      </w:r>
      <w:r w:rsidR="00E72C6C" w:rsidRPr="00F70FE9">
        <w:rPr>
          <w:rFonts w:ascii="Calibri" w:eastAsia="Calibri" w:hAnsi="Calibri" w:cs="Times New Roman"/>
          <w:sz w:val="21"/>
          <w:szCs w:val="21"/>
          <w:lang w:eastAsia="en-US"/>
        </w:rPr>
        <w:t>. JPI’s new interactive flipbook explores the mounting fisc</w:t>
      </w:r>
      <w:bookmarkStart w:id="0" w:name="_GoBack"/>
      <w:bookmarkEnd w:id="0"/>
      <w:r w:rsidR="00E72C6C" w:rsidRPr="00F70FE9">
        <w:rPr>
          <w:rFonts w:ascii="Calibri" w:eastAsia="Calibri" w:hAnsi="Calibri" w:cs="Times New Roman"/>
          <w:sz w:val="21"/>
          <w:szCs w:val="21"/>
          <w:lang w:eastAsia="en-US"/>
        </w:rPr>
        <w:t xml:space="preserve">al and social costs of </w:t>
      </w:r>
      <w:r w:rsidR="00973456" w:rsidRPr="00F70FE9">
        <w:rPr>
          <w:rFonts w:ascii="Calibri" w:eastAsia="Calibri" w:hAnsi="Calibri" w:cs="Times New Roman"/>
          <w:sz w:val="21"/>
          <w:szCs w:val="21"/>
          <w:lang w:eastAsia="en-US"/>
        </w:rPr>
        <w:t>#</w:t>
      </w:r>
      <w:r w:rsidR="00E72C6C" w:rsidRPr="00F70FE9">
        <w:rPr>
          <w:rFonts w:ascii="Calibri" w:eastAsia="Calibri" w:hAnsi="Calibri" w:cs="Times New Roman"/>
          <w:sz w:val="21"/>
          <w:szCs w:val="21"/>
          <w:lang w:eastAsia="en-US"/>
        </w:rPr>
        <w:t xml:space="preserve">Crimmigration </w:t>
      </w:r>
      <w:hyperlink r:id="rId29" w:history="1">
        <w:r w:rsidR="00845D51" w:rsidRPr="00845D51">
          <w:rPr>
            <w:rStyle w:val="Hyperlink"/>
            <w:sz w:val="21"/>
            <w:szCs w:val="21"/>
          </w:rPr>
          <w:t>http://bit.ly/2tQYasH</w:t>
        </w:r>
      </w:hyperlink>
    </w:p>
    <w:p w14:paraId="1931DDF0" w14:textId="0AFACC38" w:rsidR="00A65CD1" w:rsidRPr="00F70FE9" w:rsidRDefault="00564265" w:rsidP="006C2855">
      <w:pPr>
        <w:spacing w:after="200" w:line="276" w:lineRule="auto"/>
        <w:rPr>
          <w:rFonts w:ascii="Calibri" w:eastAsia="Calibri" w:hAnsi="Calibri" w:cs="Times New Roman"/>
          <w:sz w:val="21"/>
          <w:szCs w:val="21"/>
          <w:lang w:eastAsia="en-US"/>
        </w:rPr>
      </w:pPr>
      <w:r w:rsidRPr="00F70FE9">
        <w:rPr>
          <w:rFonts w:ascii="Calibri" w:eastAsia="Calibri" w:hAnsi="Calibri" w:cs="Times New Roman"/>
          <w:sz w:val="21"/>
          <w:szCs w:val="21"/>
          <w:lang w:eastAsia="en-US"/>
        </w:rPr>
        <w:t>President Trump</w:t>
      </w:r>
      <w:r w:rsidR="00240386" w:rsidRPr="00F70FE9">
        <w:rPr>
          <w:rFonts w:ascii="Calibri" w:eastAsia="Calibri" w:hAnsi="Calibri" w:cs="Times New Roman"/>
          <w:sz w:val="21"/>
          <w:szCs w:val="21"/>
          <w:lang w:eastAsia="en-US"/>
        </w:rPr>
        <w:t xml:space="preserve"> wants you to believe that non-citizens are "criminals", and that immigration enforcement will make communities safer. Research says he's wrong, proving that noncitizens commit far less crime than citizens yet are disproportionately arrested. Taxpayers spend billions each year on immigration enforcement, with little to no public safety benefit. </w:t>
      </w:r>
      <w:r w:rsidR="0037183F" w:rsidRPr="00F70FE9">
        <w:rPr>
          <w:rFonts w:ascii="Calibri" w:eastAsia="Calibri" w:hAnsi="Calibri" w:cs="Times New Roman"/>
          <w:sz w:val="21"/>
          <w:szCs w:val="21"/>
          <w:lang w:eastAsia="en-US"/>
        </w:rPr>
        <w:t xml:space="preserve">Read JPI’s new </w:t>
      </w:r>
      <w:r w:rsidR="0090393E" w:rsidRPr="00F70FE9">
        <w:rPr>
          <w:rFonts w:ascii="Calibri" w:eastAsia="Calibri" w:hAnsi="Calibri" w:cs="Times New Roman"/>
          <w:sz w:val="21"/>
          <w:szCs w:val="21"/>
          <w:lang w:eastAsia="en-US"/>
        </w:rPr>
        <w:t xml:space="preserve">interactive </w:t>
      </w:r>
      <w:r w:rsidR="0037183F" w:rsidRPr="00F70FE9">
        <w:rPr>
          <w:rFonts w:ascii="Calibri" w:eastAsia="Calibri" w:hAnsi="Calibri" w:cs="Times New Roman"/>
          <w:sz w:val="21"/>
          <w:szCs w:val="21"/>
          <w:lang w:eastAsia="en-US"/>
        </w:rPr>
        <w:t>flipbook to learn more about the mount</w:t>
      </w:r>
      <w:r w:rsidR="00FA76D9" w:rsidRPr="00F70FE9">
        <w:rPr>
          <w:rFonts w:ascii="Calibri" w:eastAsia="Calibri" w:hAnsi="Calibri" w:cs="Times New Roman"/>
          <w:sz w:val="21"/>
          <w:szCs w:val="21"/>
          <w:lang w:eastAsia="en-US"/>
        </w:rPr>
        <w:t xml:space="preserve">ing fiscal and social costs of </w:t>
      </w:r>
      <w:r w:rsidR="0090393E" w:rsidRPr="00F70FE9">
        <w:rPr>
          <w:rFonts w:ascii="Calibri" w:eastAsia="Calibri" w:hAnsi="Calibri" w:cs="Times New Roman"/>
          <w:sz w:val="21"/>
          <w:szCs w:val="21"/>
          <w:lang w:eastAsia="en-US"/>
        </w:rPr>
        <w:t>#</w:t>
      </w:r>
      <w:r w:rsidR="00973456" w:rsidRPr="00F70FE9">
        <w:rPr>
          <w:rFonts w:ascii="Calibri" w:eastAsia="Calibri" w:hAnsi="Calibri" w:cs="Times New Roman"/>
          <w:sz w:val="21"/>
          <w:szCs w:val="21"/>
          <w:lang w:eastAsia="en-US"/>
        </w:rPr>
        <w:t>C</w:t>
      </w:r>
      <w:r w:rsidR="0037183F" w:rsidRPr="00F70FE9">
        <w:rPr>
          <w:rFonts w:ascii="Calibri" w:eastAsia="Calibri" w:hAnsi="Calibri" w:cs="Times New Roman"/>
          <w:sz w:val="21"/>
          <w:szCs w:val="21"/>
          <w:lang w:eastAsia="en-US"/>
        </w:rPr>
        <w:t xml:space="preserve">rimmigration </w:t>
      </w:r>
      <w:hyperlink r:id="rId30" w:history="1">
        <w:r w:rsidR="00845D51" w:rsidRPr="00845D51">
          <w:rPr>
            <w:rStyle w:val="Hyperlink"/>
            <w:sz w:val="21"/>
            <w:szCs w:val="21"/>
          </w:rPr>
          <w:t>http://bit.ly/2tQYasH</w:t>
        </w:r>
      </w:hyperlink>
    </w:p>
    <w:sectPr w:rsidR="00A65CD1" w:rsidRPr="00F70FE9" w:rsidSect="00A0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C6"/>
    <w:rsid w:val="00012322"/>
    <w:rsid w:val="00024460"/>
    <w:rsid w:val="00043078"/>
    <w:rsid w:val="000637D6"/>
    <w:rsid w:val="00080801"/>
    <w:rsid w:val="00091BE2"/>
    <w:rsid w:val="000B32AD"/>
    <w:rsid w:val="000B7466"/>
    <w:rsid w:val="000C4743"/>
    <w:rsid w:val="000E06F1"/>
    <w:rsid w:val="000E08B1"/>
    <w:rsid w:val="00107179"/>
    <w:rsid w:val="00121330"/>
    <w:rsid w:val="00183A22"/>
    <w:rsid w:val="00216481"/>
    <w:rsid w:val="00230300"/>
    <w:rsid w:val="00240386"/>
    <w:rsid w:val="00311A7D"/>
    <w:rsid w:val="003173BD"/>
    <w:rsid w:val="0037183F"/>
    <w:rsid w:val="00377335"/>
    <w:rsid w:val="00377BE3"/>
    <w:rsid w:val="00384443"/>
    <w:rsid w:val="00391E10"/>
    <w:rsid w:val="003B6C07"/>
    <w:rsid w:val="003E6083"/>
    <w:rsid w:val="00401744"/>
    <w:rsid w:val="0041353D"/>
    <w:rsid w:val="00456FC8"/>
    <w:rsid w:val="00476104"/>
    <w:rsid w:val="0047789E"/>
    <w:rsid w:val="00487DF2"/>
    <w:rsid w:val="004904CB"/>
    <w:rsid w:val="00494268"/>
    <w:rsid w:val="004A239A"/>
    <w:rsid w:val="004A529A"/>
    <w:rsid w:val="004C2EA5"/>
    <w:rsid w:val="005120C1"/>
    <w:rsid w:val="00527A69"/>
    <w:rsid w:val="00557882"/>
    <w:rsid w:val="00564265"/>
    <w:rsid w:val="005C3F87"/>
    <w:rsid w:val="005E291A"/>
    <w:rsid w:val="00620A97"/>
    <w:rsid w:val="006B4CF5"/>
    <w:rsid w:val="006C2855"/>
    <w:rsid w:val="006C2AE3"/>
    <w:rsid w:val="006D182A"/>
    <w:rsid w:val="00726BD9"/>
    <w:rsid w:val="00757207"/>
    <w:rsid w:val="008153AB"/>
    <w:rsid w:val="008166FB"/>
    <w:rsid w:val="00835C3D"/>
    <w:rsid w:val="00845D51"/>
    <w:rsid w:val="00846062"/>
    <w:rsid w:val="008465AC"/>
    <w:rsid w:val="008633A8"/>
    <w:rsid w:val="00870C72"/>
    <w:rsid w:val="008B02F2"/>
    <w:rsid w:val="008D1DC2"/>
    <w:rsid w:val="00900085"/>
    <w:rsid w:val="0090393E"/>
    <w:rsid w:val="00973456"/>
    <w:rsid w:val="00997885"/>
    <w:rsid w:val="009F171C"/>
    <w:rsid w:val="00A00CB8"/>
    <w:rsid w:val="00A10E9F"/>
    <w:rsid w:val="00A25ABC"/>
    <w:rsid w:val="00A401F6"/>
    <w:rsid w:val="00A56D88"/>
    <w:rsid w:val="00A61B4B"/>
    <w:rsid w:val="00A65CD1"/>
    <w:rsid w:val="00A73039"/>
    <w:rsid w:val="00B058B5"/>
    <w:rsid w:val="00B26969"/>
    <w:rsid w:val="00B42933"/>
    <w:rsid w:val="00B6540D"/>
    <w:rsid w:val="00B66698"/>
    <w:rsid w:val="00B7099C"/>
    <w:rsid w:val="00BC23A8"/>
    <w:rsid w:val="00BC45DF"/>
    <w:rsid w:val="00C0509A"/>
    <w:rsid w:val="00C26F41"/>
    <w:rsid w:val="00C64F07"/>
    <w:rsid w:val="00C709C6"/>
    <w:rsid w:val="00C75965"/>
    <w:rsid w:val="00CA172F"/>
    <w:rsid w:val="00CA2A6D"/>
    <w:rsid w:val="00D07315"/>
    <w:rsid w:val="00D1149E"/>
    <w:rsid w:val="00D772FD"/>
    <w:rsid w:val="00DA6684"/>
    <w:rsid w:val="00DB0148"/>
    <w:rsid w:val="00E51236"/>
    <w:rsid w:val="00E72C6C"/>
    <w:rsid w:val="00E73DE0"/>
    <w:rsid w:val="00EB78F8"/>
    <w:rsid w:val="00EC3F4B"/>
    <w:rsid w:val="00ED515E"/>
    <w:rsid w:val="00EF41CF"/>
    <w:rsid w:val="00F1160C"/>
    <w:rsid w:val="00F70FE9"/>
    <w:rsid w:val="00FA27CC"/>
    <w:rsid w:val="00FA76D9"/>
    <w:rsid w:val="00FF138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2C9E6"/>
  <w15:docId w15:val="{8654D64C-79FB-46B9-AA9D-4F24DE10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nhideWhenUsed/>
    <w:rsid w:val="000637D6"/>
    <w:rPr>
      <w:lang w:val="en-US"/>
    </w:rPr>
  </w:style>
  <w:style w:type="character" w:styleId="CommentReference">
    <w:name w:val="annotation reference"/>
    <w:basedOn w:val="DefaultParagraphFont"/>
    <w:uiPriority w:val="99"/>
    <w:semiHidden/>
    <w:unhideWhenUsed/>
    <w:rsid w:val="00DA6684"/>
    <w:rPr>
      <w:sz w:val="16"/>
      <w:szCs w:val="16"/>
    </w:rPr>
  </w:style>
  <w:style w:type="paragraph" w:styleId="CommentText">
    <w:name w:val="annotation text"/>
    <w:basedOn w:val="Normal"/>
    <w:link w:val="CommentTextChar"/>
    <w:uiPriority w:val="99"/>
    <w:semiHidden/>
    <w:unhideWhenUsed/>
    <w:rsid w:val="00DA6684"/>
    <w:rPr>
      <w:sz w:val="20"/>
      <w:szCs w:val="20"/>
    </w:rPr>
  </w:style>
  <w:style w:type="character" w:customStyle="1" w:styleId="CommentTextChar">
    <w:name w:val="Comment Text Char"/>
    <w:basedOn w:val="DefaultParagraphFont"/>
    <w:link w:val="CommentText"/>
    <w:uiPriority w:val="99"/>
    <w:semiHidden/>
    <w:rsid w:val="00DA6684"/>
    <w:rPr>
      <w:sz w:val="20"/>
      <w:szCs w:val="20"/>
    </w:rPr>
  </w:style>
  <w:style w:type="paragraph" w:styleId="CommentSubject">
    <w:name w:val="annotation subject"/>
    <w:basedOn w:val="CommentText"/>
    <w:next w:val="CommentText"/>
    <w:link w:val="CommentSubjectChar"/>
    <w:uiPriority w:val="99"/>
    <w:semiHidden/>
    <w:unhideWhenUsed/>
    <w:rsid w:val="00DA6684"/>
    <w:rPr>
      <w:b/>
      <w:bCs/>
    </w:rPr>
  </w:style>
  <w:style w:type="character" w:customStyle="1" w:styleId="CommentSubjectChar">
    <w:name w:val="Comment Subject Char"/>
    <w:basedOn w:val="CommentTextChar"/>
    <w:link w:val="CommentSubject"/>
    <w:uiPriority w:val="99"/>
    <w:semiHidden/>
    <w:rsid w:val="00DA6684"/>
    <w:rPr>
      <w:b/>
      <w:bCs/>
      <w:sz w:val="20"/>
      <w:szCs w:val="20"/>
    </w:rPr>
  </w:style>
  <w:style w:type="paragraph" w:styleId="BalloonText">
    <w:name w:val="Balloon Text"/>
    <w:basedOn w:val="Normal"/>
    <w:link w:val="BalloonTextChar"/>
    <w:uiPriority w:val="99"/>
    <w:semiHidden/>
    <w:unhideWhenUsed/>
    <w:rsid w:val="00DA6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84"/>
    <w:rPr>
      <w:rFonts w:ascii="Segoe UI" w:hAnsi="Segoe UI" w:cs="Segoe UI"/>
      <w:sz w:val="18"/>
      <w:szCs w:val="18"/>
    </w:rPr>
  </w:style>
  <w:style w:type="character" w:styleId="Hyperlink">
    <w:name w:val="Hyperlink"/>
    <w:basedOn w:val="DefaultParagraphFont"/>
    <w:uiPriority w:val="99"/>
    <w:unhideWhenUsed/>
    <w:rsid w:val="00B6540D"/>
    <w:rPr>
      <w:color w:val="0563C1" w:themeColor="hyperlink"/>
      <w:u w:val="single"/>
    </w:rPr>
  </w:style>
  <w:style w:type="character" w:customStyle="1" w:styleId="UnresolvedMention1">
    <w:name w:val="Unresolved Mention1"/>
    <w:basedOn w:val="DefaultParagraphFont"/>
    <w:uiPriority w:val="99"/>
    <w:semiHidden/>
    <w:unhideWhenUsed/>
    <w:rsid w:val="00B6540D"/>
    <w:rPr>
      <w:color w:val="808080"/>
      <w:shd w:val="clear" w:color="auto" w:fill="E6E6E6"/>
    </w:rPr>
  </w:style>
  <w:style w:type="character" w:customStyle="1" w:styleId="UnresolvedMention2">
    <w:name w:val="Unresolved Mention2"/>
    <w:basedOn w:val="DefaultParagraphFont"/>
    <w:uiPriority w:val="99"/>
    <w:semiHidden/>
    <w:unhideWhenUsed/>
    <w:rsid w:val="004A529A"/>
    <w:rPr>
      <w:color w:val="808080"/>
      <w:shd w:val="clear" w:color="auto" w:fill="E6E6E6"/>
    </w:rPr>
  </w:style>
  <w:style w:type="character" w:styleId="UnresolvedMention">
    <w:name w:val="Unresolved Mention"/>
    <w:basedOn w:val="DefaultParagraphFont"/>
    <w:uiPriority w:val="99"/>
    <w:semiHidden/>
    <w:unhideWhenUsed/>
    <w:rsid w:val="00845D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tQYasH" TargetMode="External"/><Relationship Id="rId13" Type="http://schemas.openxmlformats.org/officeDocument/2006/relationships/hyperlink" Target="http://bit.ly/2tQYasH" TargetMode="External"/><Relationship Id="rId18" Type="http://schemas.openxmlformats.org/officeDocument/2006/relationships/hyperlink" Target="http://bit.ly/2tQYasH" TargetMode="External"/><Relationship Id="rId26" Type="http://schemas.openxmlformats.org/officeDocument/2006/relationships/hyperlink" Target="http://bit.ly/2tQYasH" TargetMode="External"/><Relationship Id="rId3" Type="http://schemas.openxmlformats.org/officeDocument/2006/relationships/webSettings" Target="webSettings.xml"/><Relationship Id="rId21" Type="http://schemas.openxmlformats.org/officeDocument/2006/relationships/hyperlink" Target="http://bit.ly/2s3CdC1" TargetMode="External"/><Relationship Id="rId7" Type="http://schemas.openxmlformats.org/officeDocument/2006/relationships/hyperlink" Target="http://bit.ly/2tQYasH" TargetMode="External"/><Relationship Id="rId12" Type="http://schemas.openxmlformats.org/officeDocument/2006/relationships/hyperlink" Target="http://bit.ly/2tQYasH" TargetMode="External"/><Relationship Id="rId17" Type="http://schemas.openxmlformats.org/officeDocument/2006/relationships/hyperlink" Target="http://bit.ly/2tQYasH" TargetMode="External"/><Relationship Id="rId25" Type="http://schemas.openxmlformats.org/officeDocument/2006/relationships/hyperlink" Target="http://bit.ly/2tQYasH" TargetMode="External"/><Relationship Id="rId2" Type="http://schemas.openxmlformats.org/officeDocument/2006/relationships/settings" Target="settings.xml"/><Relationship Id="rId16" Type="http://schemas.openxmlformats.org/officeDocument/2006/relationships/hyperlink" Target="http://bit.ly/2tQYasH" TargetMode="External"/><Relationship Id="rId20" Type="http://schemas.openxmlformats.org/officeDocument/2006/relationships/hyperlink" Target="http://bit.ly/2tQYasH" TargetMode="External"/><Relationship Id="rId29" Type="http://schemas.openxmlformats.org/officeDocument/2006/relationships/hyperlink" Target="http://bit.ly/2tQYasH" TargetMode="External"/><Relationship Id="rId1" Type="http://schemas.openxmlformats.org/officeDocument/2006/relationships/styles" Target="styles.xml"/><Relationship Id="rId6" Type="http://schemas.openxmlformats.org/officeDocument/2006/relationships/hyperlink" Target="http://bit.ly/2tQYasH" TargetMode="External"/><Relationship Id="rId11" Type="http://schemas.openxmlformats.org/officeDocument/2006/relationships/hyperlink" Target="http://bit.ly/2tQYasH" TargetMode="External"/><Relationship Id="rId24" Type="http://schemas.openxmlformats.org/officeDocument/2006/relationships/hyperlink" Target="http://bit.ly/2tQYasH" TargetMode="External"/><Relationship Id="rId32" Type="http://schemas.openxmlformats.org/officeDocument/2006/relationships/theme" Target="theme/theme1.xml"/><Relationship Id="rId5" Type="http://schemas.openxmlformats.org/officeDocument/2006/relationships/hyperlink" Target="http://bit.ly/2tQYasH" TargetMode="External"/><Relationship Id="rId15" Type="http://schemas.openxmlformats.org/officeDocument/2006/relationships/hyperlink" Target="http://bit.ly/2tQYasH" TargetMode="External"/><Relationship Id="rId23" Type="http://schemas.openxmlformats.org/officeDocument/2006/relationships/hyperlink" Target="http://bit.ly/2tQYasH" TargetMode="External"/><Relationship Id="rId28" Type="http://schemas.openxmlformats.org/officeDocument/2006/relationships/hyperlink" Target="http://bit.ly/2tQYasH" TargetMode="External"/><Relationship Id="rId10" Type="http://schemas.openxmlformats.org/officeDocument/2006/relationships/hyperlink" Target="http://bit.ly/2tQYasH" TargetMode="External"/><Relationship Id="rId19" Type="http://schemas.openxmlformats.org/officeDocument/2006/relationships/hyperlink" Target="http://bit.ly/2tQYasH"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t.ly/2tQYasH" TargetMode="External"/><Relationship Id="rId14" Type="http://schemas.openxmlformats.org/officeDocument/2006/relationships/hyperlink" Target="http://bit.ly/2tQYasH" TargetMode="External"/><Relationship Id="rId22" Type="http://schemas.openxmlformats.org/officeDocument/2006/relationships/hyperlink" Target="http://bit.ly/2tQYasH" TargetMode="External"/><Relationship Id="rId27" Type="http://schemas.openxmlformats.org/officeDocument/2006/relationships/hyperlink" Target="http://bit.ly/2tQYasH" TargetMode="External"/><Relationship Id="rId30" Type="http://schemas.openxmlformats.org/officeDocument/2006/relationships/hyperlink" Target="http://bit.ly/2tQY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Mahalia  Thomas</dc:creator>
  <cp:lastModifiedBy>Olivia Martinez</cp:lastModifiedBy>
  <cp:revision>2</cp:revision>
  <dcterms:created xsi:type="dcterms:W3CDTF">2017-07-05T16:29:00Z</dcterms:created>
  <dcterms:modified xsi:type="dcterms:W3CDTF">2017-07-05T16:29:00Z</dcterms:modified>
</cp:coreProperties>
</file>